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C84BA" w14:textId="46760FD1" w:rsidR="005B0900" w:rsidRPr="005B0900" w:rsidRDefault="005B0900" w:rsidP="005B0900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kern w:val="32"/>
          <w:sz w:val="24"/>
          <w:szCs w:val="24"/>
          <w:lang w:eastAsia="ru-RU"/>
        </w:rPr>
      </w:pPr>
      <w:r w:rsidRPr="005B0900">
        <w:rPr>
          <w:rFonts w:ascii="Times New Roman" w:eastAsia="Times New Roman" w:hAnsi="Times New Roman" w:cs="Times New Roman"/>
          <w:noProof/>
          <w:kern w:val="32"/>
          <w:sz w:val="24"/>
          <w:szCs w:val="24"/>
          <w:lang w:eastAsia="ru-RU"/>
        </w:rPr>
        <w:drawing>
          <wp:inline distT="0" distB="0" distL="0" distR="0" wp14:anchorId="773C357A" wp14:editId="570DC61C">
            <wp:extent cx="628650" cy="819150"/>
            <wp:effectExtent l="0" t="0" r="0" b="0"/>
            <wp:docPr id="1290169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CBF3E" w14:textId="77777777" w:rsidR="005B0900" w:rsidRPr="005B0900" w:rsidRDefault="005B0900" w:rsidP="005B0900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32"/>
          <w:szCs w:val="32"/>
          <w:lang w:eastAsia="ru-RU"/>
        </w:rPr>
      </w:pPr>
    </w:p>
    <w:p w14:paraId="70A18809" w14:textId="77777777" w:rsidR="005B0900" w:rsidRPr="005B0900" w:rsidRDefault="005B0900" w:rsidP="005B0900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</w:pPr>
      <w:r w:rsidRPr="005B0900"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  <w:t>СОВЕТ ДЕПУТАТОВ</w:t>
      </w:r>
    </w:p>
    <w:p w14:paraId="7FECAB4A" w14:textId="77777777" w:rsidR="005B0900" w:rsidRPr="005B0900" w:rsidRDefault="005B0900" w:rsidP="005B0900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</w:pPr>
      <w:r w:rsidRPr="005B0900"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  <w:t>ВЕТЛУЖСКОГО МУНИЦИПАЛЬНОГО ОКРУГА</w:t>
      </w:r>
    </w:p>
    <w:p w14:paraId="357436FC" w14:textId="77777777" w:rsidR="005B0900" w:rsidRPr="005B0900" w:rsidRDefault="005B0900" w:rsidP="005B0900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</w:pPr>
      <w:r w:rsidRPr="005B0900"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  <w:t>НИЖЕГОРОДСКОЙ ОБЛАСТИ</w:t>
      </w:r>
    </w:p>
    <w:p w14:paraId="466E3A30" w14:textId="77777777" w:rsidR="005B0900" w:rsidRPr="005B0900" w:rsidRDefault="005B0900" w:rsidP="005B0900">
      <w:pPr>
        <w:autoSpaceDE w:val="0"/>
        <w:autoSpaceDN w:val="0"/>
        <w:spacing w:after="12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0DBB18B6" w14:textId="77777777" w:rsidR="005B0900" w:rsidRPr="005B0900" w:rsidRDefault="005B0900" w:rsidP="005B090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</w:pPr>
      <w:r w:rsidRPr="005B0900"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  <w:t>РЕШЕНИЕ</w:t>
      </w:r>
    </w:p>
    <w:p w14:paraId="5DAFA65A" w14:textId="77777777" w:rsidR="005B0900" w:rsidRPr="005B0900" w:rsidRDefault="005B0900" w:rsidP="005B090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32"/>
          <w:szCs w:val="32"/>
          <w:lang w:eastAsia="ru-RU"/>
        </w:rPr>
      </w:pPr>
    </w:p>
    <w:p w14:paraId="368DB94A" w14:textId="77777777" w:rsidR="005B0900" w:rsidRPr="005B0900" w:rsidRDefault="005B0900" w:rsidP="005B090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5B090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28 января 2026 года                                                                                            № 1</w:t>
      </w:r>
    </w:p>
    <w:p w14:paraId="760A299D" w14:textId="77777777" w:rsidR="005B0900" w:rsidRPr="005B0900" w:rsidRDefault="005B0900" w:rsidP="005B090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</w:p>
    <w:p w14:paraId="7EEB7527" w14:textId="77777777" w:rsidR="005B0900" w:rsidRPr="005B0900" w:rsidRDefault="005B0900" w:rsidP="005B090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О внесении изменений в решение Совета депутатов</w:t>
      </w:r>
    </w:p>
    <w:p w14:paraId="29FA4298" w14:textId="77777777" w:rsidR="005B0900" w:rsidRPr="005B0900" w:rsidRDefault="005B0900" w:rsidP="005B090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Ветлужского муниципального округа</w:t>
      </w:r>
    </w:p>
    <w:p w14:paraId="00D98A94" w14:textId="77777777" w:rsidR="005B0900" w:rsidRPr="005B0900" w:rsidRDefault="005B0900" w:rsidP="005B090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«О бюджете Ветлужского муниципального округа на 2026 год и на</w:t>
      </w:r>
    </w:p>
    <w:p w14:paraId="34A5FC93" w14:textId="77777777" w:rsidR="005B0900" w:rsidRPr="005B0900" w:rsidRDefault="005B0900" w:rsidP="005B090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 плановый период 2027 и 2028 годов»</w:t>
      </w:r>
    </w:p>
    <w:p w14:paraId="5ED75EB4" w14:textId="77777777" w:rsidR="005B0900" w:rsidRPr="005B0900" w:rsidRDefault="005B0900" w:rsidP="005B090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75919CA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</w:t>
      </w: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Совет депутатов решил:</w:t>
      </w:r>
    </w:p>
    <w:p w14:paraId="003F15E1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1. Внести в решение Совета депутатов Ветлужского муниципального округа  от 18 декабря 2024 года № 89 «О бюджете Ветлужского муниципального округа на 2025 год и на плановый период 2026 и 2027 годов»,</w:t>
      </w:r>
      <w:r w:rsidRPr="005B0900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следующие изменения:</w:t>
      </w:r>
    </w:p>
    <w:p w14:paraId="0F3714C2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1.1.</w:t>
      </w:r>
      <w:bookmarkStart w:id="0" w:name="_Hlk159163480"/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Часть 1 статьи 1 изложить в следующей редакции:</w:t>
      </w:r>
      <w:bookmarkEnd w:id="0"/>
    </w:p>
    <w:p w14:paraId="4F241CE9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</w:t>
      </w:r>
      <w:r w:rsidRPr="005B0900">
        <w:rPr>
          <w:rFonts w:ascii="Arial" w:eastAsia="Times New Roman" w:hAnsi="Arial" w:cs="Arial"/>
          <w:sz w:val="24"/>
          <w:szCs w:val="24"/>
          <w:lang w:eastAsia="ru-RU"/>
        </w:rPr>
        <w:t>1. Утвердить основные характеристики бюджета Ветлужского муниципального округа на 2026 год:</w:t>
      </w:r>
    </w:p>
    <w:p w14:paraId="3775F4F6" w14:textId="77777777" w:rsidR="005B0900" w:rsidRPr="005B0900" w:rsidRDefault="005B0900" w:rsidP="005B0900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общий объем доходов в сумме 1 125 694,7 тыс. рублей;</w:t>
      </w:r>
    </w:p>
    <w:p w14:paraId="43435703" w14:textId="77777777" w:rsidR="005B0900" w:rsidRPr="005B0900" w:rsidRDefault="005B0900" w:rsidP="005B0900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общий объем расходов в сумме 1 170 041,6 тыс. рублей;</w:t>
      </w:r>
    </w:p>
    <w:p w14:paraId="096DD92C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3)   размер дефицита в сумме 44 346,9 тыс. рублей.».</w:t>
      </w:r>
    </w:p>
    <w:p w14:paraId="5631209C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1.2. Часть 2 статьи 1 изложить в следующей редакции:</w:t>
      </w:r>
    </w:p>
    <w:p w14:paraId="35BCE048" w14:textId="77777777" w:rsidR="005B0900" w:rsidRPr="005B0900" w:rsidRDefault="005B0900" w:rsidP="005B09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«2. Утвердить основные характеристики бюджета Ветлужского муниципального округа на плановый период 2027 и 2028 годов:</w:t>
      </w:r>
    </w:p>
    <w:p w14:paraId="29F4FB4E" w14:textId="77777777" w:rsidR="005B0900" w:rsidRPr="005B0900" w:rsidRDefault="005B0900" w:rsidP="005B09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1) общий объем доходов на 2027 год в сумме 973 306,4 тыс. рублей, на 2028 год в сумме 1 019 646,7 тыс. рублей;</w:t>
      </w:r>
    </w:p>
    <w:p w14:paraId="3659AE50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2) общий объем расходов на 2027 год в сумме 973 306,4 тыс. рублей, в том числе условно утверждаемые расходы в сумме 16 982,0 тыс. рублей, на 2028 год в сумме 1 019 646,7 тыс. рублей, в том числе условно утверждаемые расходы в сумме 49 040,3 тыс. рублей;</w:t>
      </w:r>
    </w:p>
    <w:p w14:paraId="2980F7C6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3) размер дефицита на 2027 год в сумме 0,0 тыс. рублей, размер дефицита на 2028 год в сумме 0,0 тыс. рублей.»</w:t>
      </w:r>
    </w:p>
    <w:p w14:paraId="53AE300F" w14:textId="77777777" w:rsidR="005B0900" w:rsidRPr="005B0900" w:rsidRDefault="005B0900" w:rsidP="005B09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1.3. Статью 4 изложить в следующей редакции:</w:t>
      </w:r>
    </w:p>
    <w:p w14:paraId="5C769414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>«Утвердить объем безвозмездных поступлений, получаемых из других бюджетов бюджетной системы Российской Федерации:</w:t>
      </w:r>
    </w:p>
    <w:p w14:paraId="4C1B9AEE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1) на 2026 год в сумме 832 059,7 тыс. рублей, в том числе объем субсидий, субвенций и иных межбюджетных трансфертов, имеющих целевое назначение, в сумме 430 238,9 тыс. рублей;</w:t>
      </w:r>
    </w:p>
    <w:p w14:paraId="5A138A3B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2) на 2027 год в сумме 650 537,9 тыс. рублей, в том числе объем субсидий, субвенций и иных межбюджетных трансфертов, имеющих целевое назначение, в сумме 326 575,2 тыс. рублей;</w:t>
      </w:r>
    </w:p>
    <w:p w14:paraId="3AAAD73F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>3) на 2028 год в сумме 673 588,7 тыс. рублей, в том числе объем субсидий, субвенций и иных межбюджетных трансфертов, имеющих целевое назначение, в сумме 319 167 тыс. рублей.».</w:t>
      </w:r>
    </w:p>
    <w:p w14:paraId="47104F3F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5B0900">
        <w:rPr>
          <w:rFonts w:ascii="Arial" w:eastAsia="Times New Roman" w:hAnsi="Arial" w:cs="Arial"/>
          <w:sz w:val="24"/>
          <w:szCs w:val="24"/>
          <w:lang w:eastAsia="ru-RU"/>
        </w:rPr>
        <w:t>4.Приложение</w:t>
      </w:r>
      <w:proofErr w:type="gramEnd"/>
      <w:r w:rsidRPr="005B0900">
        <w:rPr>
          <w:rFonts w:ascii="Arial" w:eastAsia="Times New Roman" w:hAnsi="Arial" w:cs="Arial"/>
          <w:sz w:val="24"/>
          <w:szCs w:val="24"/>
          <w:lang w:eastAsia="ru-RU"/>
        </w:rPr>
        <w:t xml:space="preserve"> 1 изложить в новой редакции.</w:t>
      </w:r>
    </w:p>
    <w:p w14:paraId="57BD090A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5B0900">
        <w:rPr>
          <w:rFonts w:ascii="Arial" w:eastAsia="Times New Roman" w:hAnsi="Arial" w:cs="Arial"/>
          <w:sz w:val="24"/>
          <w:szCs w:val="24"/>
          <w:lang w:eastAsia="ru-RU"/>
        </w:rPr>
        <w:t>5.Приложение</w:t>
      </w:r>
      <w:proofErr w:type="gramEnd"/>
      <w:r w:rsidRPr="005B0900">
        <w:rPr>
          <w:rFonts w:ascii="Arial" w:eastAsia="Times New Roman" w:hAnsi="Arial" w:cs="Arial"/>
          <w:sz w:val="24"/>
          <w:szCs w:val="24"/>
          <w:lang w:eastAsia="ru-RU"/>
        </w:rPr>
        <w:t xml:space="preserve"> 3 изложить в новой редакции.</w:t>
      </w:r>
    </w:p>
    <w:p w14:paraId="0A10A6B8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>1.</w:t>
      </w:r>
      <w:proofErr w:type="gramStart"/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>6.Приложение</w:t>
      </w:r>
      <w:proofErr w:type="gramEnd"/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 4 изложить в новой редакции.</w:t>
      </w:r>
    </w:p>
    <w:p w14:paraId="3BD88B67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5B0900">
        <w:rPr>
          <w:rFonts w:ascii="Arial" w:eastAsia="Times New Roman" w:hAnsi="Arial" w:cs="Arial"/>
          <w:sz w:val="24"/>
          <w:szCs w:val="24"/>
          <w:lang w:eastAsia="ru-RU"/>
        </w:rPr>
        <w:t>7.Приложение</w:t>
      </w:r>
      <w:proofErr w:type="gramEnd"/>
      <w:r w:rsidRPr="005B0900">
        <w:rPr>
          <w:rFonts w:ascii="Arial" w:eastAsia="Times New Roman" w:hAnsi="Arial" w:cs="Arial"/>
          <w:sz w:val="24"/>
          <w:szCs w:val="24"/>
          <w:lang w:eastAsia="ru-RU"/>
        </w:rPr>
        <w:t xml:space="preserve"> 5 изложить в новой редакции.</w:t>
      </w:r>
    </w:p>
    <w:p w14:paraId="7D68CED9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5B0900">
        <w:rPr>
          <w:rFonts w:ascii="Arial" w:eastAsia="Times New Roman" w:hAnsi="Arial" w:cs="Arial"/>
          <w:sz w:val="24"/>
          <w:szCs w:val="24"/>
          <w:lang w:eastAsia="ru-RU"/>
        </w:rPr>
        <w:t>8.Приложение</w:t>
      </w:r>
      <w:proofErr w:type="gramEnd"/>
      <w:r w:rsidRPr="005B0900">
        <w:rPr>
          <w:rFonts w:ascii="Arial" w:eastAsia="Times New Roman" w:hAnsi="Arial" w:cs="Arial"/>
          <w:sz w:val="24"/>
          <w:szCs w:val="24"/>
          <w:lang w:eastAsia="ru-RU"/>
        </w:rPr>
        <w:t xml:space="preserve"> 6 изложить в новой редакции.</w:t>
      </w:r>
    </w:p>
    <w:p w14:paraId="38D45245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5B0900">
        <w:rPr>
          <w:rFonts w:ascii="Arial" w:eastAsia="Times New Roman" w:hAnsi="Arial" w:cs="Arial"/>
          <w:sz w:val="24"/>
          <w:szCs w:val="24"/>
          <w:lang w:eastAsia="ru-RU"/>
        </w:rPr>
        <w:t>9.Часть</w:t>
      </w:r>
      <w:proofErr w:type="gramEnd"/>
      <w:r w:rsidRPr="005B0900">
        <w:rPr>
          <w:rFonts w:ascii="Arial" w:eastAsia="Times New Roman" w:hAnsi="Arial" w:cs="Arial"/>
          <w:sz w:val="24"/>
          <w:szCs w:val="24"/>
          <w:lang w:eastAsia="ru-RU"/>
        </w:rPr>
        <w:t xml:space="preserve"> 2 статьи 8 изложить в следующей редакции:</w:t>
      </w:r>
    </w:p>
    <w:p w14:paraId="4464E939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5B090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Утвердить Резервный фонд администрации Ветлужского муниципального округа на 2026 </w:t>
      </w:r>
      <w:proofErr w:type="gramStart"/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год  в</w:t>
      </w:r>
      <w:proofErr w:type="gramEnd"/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сумме 21 500,0 тыс. рублей, на 2027 год в сумме 5 000,0 тыс. рублей, на 2028 год в </w:t>
      </w:r>
      <w:proofErr w:type="gramStart"/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сумме  15</w:t>
      </w:r>
      <w:proofErr w:type="gramEnd"/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 000,0 тыс. рублей».</w:t>
      </w:r>
    </w:p>
    <w:p w14:paraId="6E540679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Cs/>
          <w:sz w:val="24"/>
          <w:szCs w:val="24"/>
          <w:lang w:eastAsia="ru-RU"/>
        </w:rPr>
        <w:t>1.10. Пункт 1 статьи 12 изложить в следующей редакции:</w:t>
      </w:r>
    </w:p>
    <w:p w14:paraId="288936D6" w14:textId="77777777" w:rsidR="005B0900" w:rsidRPr="005B0900" w:rsidRDefault="005B0900" w:rsidP="005B0900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«1) на 2026 год в размере 40 891,5 тыс. рублей;».</w:t>
      </w:r>
    </w:p>
    <w:p w14:paraId="3309725B" w14:textId="77777777" w:rsidR="005B0900" w:rsidRPr="005B0900" w:rsidRDefault="005B0900" w:rsidP="005B090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5B0900">
        <w:rPr>
          <w:rFonts w:ascii="Arial" w:eastAsia="Times New Roman" w:hAnsi="Arial" w:cs="Arial"/>
          <w:sz w:val="24"/>
          <w:szCs w:val="24"/>
          <w:lang w:eastAsia="ru-RU"/>
        </w:rPr>
        <w:t>2.Настоящее решение вступает в силу со дня его официального опубликования.</w:t>
      </w:r>
    </w:p>
    <w:p w14:paraId="0C74D2E5" w14:textId="77777777" w:rsidR="005B0900" w:rsidRPr="005B0900" w:rsidRDefault="005B0900" w:rsidP="005B0900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78CB59C1" w14:textId="77777777" w:rsidR="005B0900" w:rsidRPr="005B0900" w:rsidRDefault="005B0900" w:rsidP="005B0900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>Председатель Совета депутатов                                                Глава местного самоуправления</w:t>
      </w:r>
    </w:p>
    <w:p w14:paraId="2C3F34A7" w14:textId="77777777" w:rsidR="005B0900" w:rsidRPr="005B0900" w:rsidRDefault="005B0900" w:rsidP="005B0900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0FD3C81B" w14:textId="77777777" w:rsidR="005B0900" w:rsidRPr="005B0900" w:rsidRDefault="005B0900" w:rsidP="005B0900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                              В.С.Головин                                                                             </w:t>
      </w:r>
      <w:proofErr w:type="gramStart"/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>С.В</w:t>
      </w:r>
      <w:proofErr w:type="gramEnd"/>
      <w:r w:rsidRPr="005B0900">
        <w:rPr>
          <w:rFonts w:ascii="Arial" w:eastAsia="Times New Roman" w:hAnsi="Arial" w:cs="Arial"/>
          <w:kern w:val="32"/>
          <w:sz w:val="24"/>
          <w:szCs w:val="24"/>
          <w:lang w:eastAsia="ru-RU"/>
        </w:rPr>
        <w:t>.Лавренов</w:t>
      </w:r>
    </w:p>
    <w:p w14:paraId="4AB07AB1" w14:textId="77777777" w:rsidR="005B0900" w:rsidRPr="005B0900" w:rsidRDefault="005B0900" w:rsidP="005B0900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6F5FABB2" w14:textId="77777777" w:rsidR="005B0900" w:rsidRPr="005B0900" w:rsidRDefault="005B0900" w:rsidP="005B0900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2543C910" w14:textId="77777777" w:rsidR="00847659" w:rsidRPr="005B0900" w:rsidRDefault="00847659" w:rsidP="005B0900"/>
    <w:sectPr w:rsidR="00847659" w:rsidRPr="005B0900" w:rsidSect="00D665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0797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59"/>
    <w:rsid w:val="005B0900"/>
    <w:rsid w:val="007F2E3C"/>
    <w:rsid w:val="00847659"/>
    <w:rsid w:val="00D6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FE3EA-4BA8-4C85-BB5C-B9B17348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3</cp:revision>
  <dcterms:created xsi:type="dcterms:W3CDTF">2026-02-23T01:54:00Z</dcterms:created>
  <dcterms:modified xsi:type="dcterms:W3CDTF">2026-02-24T08:10:00Z</dcterms:modified>
</cp:coreProperties>
</file>